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1E1B" w14:textId="77777777" w:rsidR="00403F80" w:rsidRPr="00403F80" w:rsidRDefault="00403F80" w:rsidP="00403F80">
      <w:pPr>
        <w:spacing w:before="360" w:after="200" w:line="240" w:lineRule="auto"/>
        <w:jc w:val="center"/>
        <w:outlineLvl w:val="1"/>
        <w:rPr>
          <w:rFonts w:ascii="Times New Roman" w:eastAsia="Times New Roman" w:hAnsi="Times New Roman" w:cs="Times New Roman"/>
          <w:b/>
          <w:bCs/>
          <w:sz w:val="36"/>
          <w:szCs w:val="36"/>
        </w:rPr>
      </w:pPr>
      <w:r w:rsidRPr="00403F80">
        <w:rPr>
          <w:rFonts w:ascii="Arial" w:eastAsia="Times New Roman" w:hAnsi="Arial" w:cs="Arial"/>
          <w:b/>
          <w:bCs/>
          <w:color w:val="000000"/>
          <w:sz w:val="32"/>
          <w:szCs w:val="32"/>
        </w:rPr>
        <w:t>Proposal Usaha Event Organizer “Good Events”</w:t>
      </w:r>
    </w:p>
    <w:p w14:paraId="6BC6E81E" w14:textId="77777777" w:rsidR="00403F80" w:rsidRPr="00403F80" w:rsidRDefault="00403F80" w:rsidP="00403F80">
      <w:pPr>
        <w:spacing w:before="320" w:after="200" w:line="240" w:lineRule="auto"/>
        <w:jc w:val="center"/>
        <w:outlineLvl w:val="2"/>
        <w:rPr>
          <w:rFonts w:ascii="Times New Roman" w:eastAsia="Times New Roman" w:hAnsi="Times New Roman" w:cs="Times New Roman"/>
          <w:b/>
          <w:bCs/>
          <w:sz w:val="27"/>
          <w:szCs w:val="27"/>
        </w:rPr>
      </w:pPr>
      <w:r w:rsidRPr="00403F80">
        <w:rPr>
          <w:rFonts w:ascii="Arial" w:eastAsia="Times New Roman" w:hAnsi="Arial" w:cs="Arial"/>
          <w:b/>
          <w:bCs/>
          <w:color w:val="434343"/>
          <w:sz w:val="28"/>
          <w:szCs w:val="28"/>
        </w:rPr>
        <w:t>BAB 1 : Pendahuluan</w:t>
      </w:r>
    </w:p>
    <w:p w14:paraId="48C3BFE8"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Latar Belakang</w:t>
      </w:r>
    </w:p>
    <w:p w14:paraId="18A60E9C"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Bidang usaha event organizer adalah sebagai jasa profesional yang menangani penyelenggaraan kegiatan atau acara-acara tertentu, baik itu acara di dalam ruangan maupun di luar ruangan. </w:t>
      </w:r>
    </w:p>
    <w:p w14:paraId="358B3CA8"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Jasa event organizer ini sangat dibutuhkan, terutama di kota-kota besar. Biasanya kliennya tidak hanya terbatas pada individu atau sekelompok orang, melainkan juga bisa dari satu perusahaan, komunitas, maupun instansi pemerintah.</w:t>
      </w:r>
    </w:p>
    <w:p w14:paraId="39A2C589"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Dengan adanya jasa event organizer ini, maka penyelenggaraan acara bisa dilakukan dengan cepat, efektif, dan efisien. Peranan event organizer saat ini semakin dibutuhkan dengan pesatnya pertumbuhan bisnis yang membutuhkan berbagai macam acara penting.</w:t>
      </w:r>
    </w:p>
    <w:p w14:paraId="3480DDB4"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Tentu untuk membuat serangkaian acara perusahaan agar terlihat menarik dan sempurna, maka pihak perusahaan akan membutuhkan jasa event organizer profesional, sehingga potensi pada usaha event organizer masih sangat cukup potensial untuk dijalankan.</w:t>
      </w:r>
    </w:p>
    <w:p w14:paraId="4EC6206D"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Dengan keahlian yang kami miliki untuk menyusun dan menyelenggarakan acara, yang didukung juga dengan potensi pada usaha event organizer, maka kami tertarik untuk mendirikan usaha event organizer yang kami beri nama “Good Events”.</w:t>
      </w:r>
    </w:p>
    <w:p w14:paraId="21D6CDDE"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Meskipun potensi pada usaha ini cukup menjanjikan, tapi kami juga menyadari bahwa resiko kegagalannya juga cukup tinggi. Untuk menjadi event organizer yang baik dan profesional, tentu harus didukung dengan tim yang solid dan kerja keras tim yang baik.</w:t>
      </w:r>
    </w:p>
    <w:p w14:paraId="48A47013"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Konsep Usaha</w:t>
      </w:r>
    </w:p>
    <w:p w14:paraId="676C6C1B"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Konsep usaha dari event organizer “Good Events” adalah bertanggung jawab secara penuh terhadap perencanaan, pengelolaan, dan memastikan acara tersebut bisa berjalan sesuai harapan secara efektif dan efisien.</w:t>
      </w:r>
    </w:p>
    <w:p w14:paraId="457C3488"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Klasifikasi utama dari event organizer Good Events adalah menjadi event organizer untuk spesialisasi kontraktor dan spesialisasi program.</w:t>
      </w:r>
    </w:p>
    <w:p w14:paraId="48F80E63"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Visi Misi</w:t>
      </w:r>
    </w:p>
    <w:p w14:paraId="6F4CC2A8"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Berikut adalah visi misi yang kami buat sebagai pendorong tercapainya target dan tujuan dari perusahaan ini.</w:t>
      </w:r>
    </w:p>
    <w:p w14:paraId="6ED486F0"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Visi : </w:t>
      </w:r>
    </w:p>
    <w:p w14:paraId="6A499235"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Good Events ingin menjadi perusahaan event organizer profesional, yang bisa membantu semua klien dalam membuat serangkaian acara-acara tertentu yang menarik dan berjalan dengan sempurna.</w:t>
      </w:r>
    </w:p>
    <w:p w14:paraId="237AE02F"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Misi : </w:t>
      </w:r>
    </w:p>
    <w:p w14:paraId="3BF73840" w14:textId="77777777" w:rsidR="00403F80" w:rsidRPr="00403F80" w:rsidRDefault="00403F80" w:rsidP="00403F80">
      <w:pPr>
        <w:numPr>
          <w:ilvl w:val="0"/>
          <w:numId w:val="2"/>
        </w:numPr>
        <w:spacing w:after="100" w:line="240" w:lineRule="auto"/>
        <w:textAlignment w:val="baseline"/>
        <w:rPr>
          <w:rFonts w:ascii="Arial" w:eastAsia="Times New Roman" w:hAnsi="Arial" w:cs="Arial"/>
          <w:color w:val="000000"/>
        </w:rPr>
      </w:pPr>
      <w:r w:rsidRPr="00403F80">
        <w:rPr>
          <w:rFonts w:ascii="Arial" w:eastAsia="Times New Roman" w:hAnsi="Arial" w:cs="Arial"/>
          <w:color w:val="000000"/>
        </w:rPr>
        <w:lastRenderedPageBreak/>
        <w:t>Bekerja dengan berlandaskan pada profesionalisme dan tanggung jawab.</w:t>
      </w:r>
    </w:p>
    <w:p w14:paraId="1635CC8A" w14:textId="77777777" w:rsidR="00403F80" w:rsidRPr="00403F80" w:rsidRDefault="00403F80" w:rsidP="00403F80">
      <w:pPr>
        <w:numPr>
          <w:ilvl w:val="0"/>
          <w:numId w:val="2"/>
        </w:numPr>
        <w:spacing w:after="100" w:line="240" w:lineRule="auto"/>
        <w:textAlignment w:val="baseline"/>
        <w:rPr>
          <w:rFonts w:ascii="Arial" w:eastAsia="Times New Roman" w:hAnsi="Arial" w:cs="Arial"/>
          <w:color w:val="000000"/>
        </w:rPr>
      </w:pPr>
      <w:r w:rsidRPr="00403F80">
        <w:rPr>
          <w:rFonts w:ascii="Arial" w:eastAsia="Times New Roman" w:hAnsi="Arial" w:cs="Arial"/>
          <w:color w:val="000000"/>
        </w:rPr>
        <w:t>Senantiasa meningkatkan kompetensi inti guna mencapai target dan peningkatan value perusahaan.</w:t>
      </w:r>
    </w:p>
    <w:p w14:paraId="28F48314" w14:textId="77777777" w:rsidR="00403F80" w:rsidRPr="00403F80" w:rsidRDefault="00403F80" w:rsidP="00403F80">
      <w:pPr>
        <w:numPr>
          <w:ilvl w:val="0"/>
          <w:numId w:val="2"/>
        </w:numPr>
        <w:spacing w:after="100" w:line="240" w:lineRule="auto"/>
        <w:textAlignment w:val="baseline"/>
        <w:rPr>
          <w:rFonts w:ascii="Arial" w:eastAsia="Times New Roman" w:hAnsi="Arial" w:cs="Arial"/>
          <w:color w:val="000000"/>
        </w:rPr>
      </w:pPr>
      <w:r w:rsidRPr="00403F80">
        <w:rPr>
          <w:rFonts w:ascii="Arial" w:eastAsia="Times New Roman" w:hAnsi="Arial" w:cs="Arial"/>
          <w:color w:val="000000"/>
        </w:rPr>
        <w:t>Menjadi perusahaan yang bisa menyumbangkan ide-ide kreatif dalam serangkaian acara yang sudah dipercayakan kepada kami.</w:t>
      </w:r>
    </w:p>
    <w:p w14:paraId="475571E7" w14:textId="77777777" w:rsidR="00403F80" w:rsidRPr="00403F80" w:rsidRDefault="00403F80" w:rsidP="00403F80">
      <w:pPr>
        <w:numPr>
          <w:ilvl w:val="0"/>
          <w:numId w:val="2"/>
        </w:numPr>
        <w:spacing w:after="100" w:line="240" w:lineRule="auto"/>
        <w:textAlignment w:val="baseline"/>
        <w:rPr>
          <w:rFonts w:ascii="Arial" w:eastAsia="Times New Roman" w:hAnsi="Arial" w:cs="Arial"/>
          <w:color w:val="000000"/>
        </w:rPr>
      </w:pPr>
      <w:r w:rsidRPr="00403F80">
        <w:rPr>
          <w:rFonts w:ascii="Arial" w:eastAsia="Times New Roman" w:hAnsi="Arial" w:cs="Arial"/>
          <w:color w:val="000000"/>
        </w:rPr>
        <w:t>Membangun jaringan bisnis yang luas dengan pihak-pihak yang memiliki sikap integritas yang tinggi.</w:t>
      </w:r>
    </w:p>
    <w:p w14:paraId="33FF8A61" w14:textId="77777777" w:rsidR="00403F80" w:rsidRPr="00403F80" w:rsidRDefault="00403F80" w:rsidP="00403F80">
      <w:pPr>
        <w:numPr>
          <w:ilvl w:val="0"/>
          <w:numId w:val="2"/>
        </w:numPr>
        <w:spacing w:after="200" w:line="240" w:lineRule="auto"/>
        <w:textAlignment w:val="baseline"/>
        <w:rPr>
          <w:rFonts w:ascii="Arial" w:eastAsia="Times New Roman" w:hAnsi="Arial" w:cs="Arial"/>
          <w:color w:val="000000"/>
        </w:rPr>
      </w:pPr>
      <w:r w:rsidRPr="00403F80">
        <w:rPr>
          <w:rFonts w:ascii="Arial" w:eastAsia="Times New Roman" w:hAnsi="Arial" w:cs="Arial"/>
          <w:color w:val="000000"/>
        </w:rPr>
        <w:t>Menumbuhkan sikap kebersamaan dan kesolidan dalam satu tim.</w:t>
      </w:r>
    </w:p>
    <w:p w14:paraId="6D6C6E72" w14:textId="77777777" w:rsidR="00403F80" w:rsidRPr="00403F80" w:rsidRDefault="00403F80" w:rsidP="00403F80">
      <w:pPr>
        <w:spacing w:before="320" w:after="200" w:line="240" w:lineRule="auto"/>
        <w:jc w:val="center"/>
        <w:outlineLvl w:val="2"/>
        <w:rPr>
          <w:rFonts w:ascii="Times New Roman" w:eastAsia="Times New Roman" w:hAnsi="Times New Roman" w:cs="Times New Roman"/>
          <w:b/>
          <w:bCs/>
          <w:sz w:val="27"/>
          <w:szCs w:val="27"/>
        </w:rPr>
      </w:pPr>
      <w:r w:rsidRPr="00403F80">
        <w:rPr>
          <w:rFonts w:ascii="Arial" w:eastAsia="Times New Roman" w:hAnsi="Arial" w:cs="Arial"/>
          <w:b/>
          <w:bCs/>
          <w:color w:val="434343"/>
          <w:sz w:val="28"/>
          <w:szCs w:val="28"/>
        </w:rPr>
        <w:t>BAB 2 : Analisis SWOT</w:t>
      </w:r>
    </w:p>
    <w:p w14:paraId="73D608FE"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Strength (Kekuatan) : </w:t>
      </w:r>
    </w:p>
    <w:p w14:paraId="7523E298"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Memiliki banyak layanan untuk menyelenggarakan berbagai macam acara, mampu memenuhi kebutuhan klien dengan baik, berada di pusat kota metropolitan yang mudah diakses dan banyak relasi.</w:t>
      </w:r>
    </w:p>
    <w:p w14:paraId="7CB8D7D4"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Weakness (Kelemahan) : </w:t>
      </w:r>
    </w:p>
    <w:p w14:paraId="5A3CCE89"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Keterbatasan modal untuk mengelola acara yang besar, tim kurang banyak sehingga mudah keteteran ketika menyelenggarakan acara.</w:t>
      </w:r>
    </w:p>
    <w:p w14:paraId="69CC349C"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Opportunity (Peluang) : </w:t>
      </w:r>
    </w:p>
    <w:p w14:paraId="5A0B3284"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Konsep yang digunakan bisa menyasar berbagai macam klien dengan kebutuhannya, sehingga peluang untuk mendapatkan klien yang banyak masih terbuka lebar, </w:t>
      </w:r>
    </w:p>
    <w:p w14:paraId="7A9DD6BA"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Threat (Ancaman) : </w:t>
      </w:r>
    </w:p>
    <w:p w14:paraId="1443A98A"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Muncul pesaing baru yang menggunakan konsep usaha sama, karyawan sering merasa kelelahan karena kurangnya tenaga pendukung, karena masih tergolong perusahaan baru yang membuat susah bersaing dengan perusahaan yang lama.</w:t>
      </w:r>
    </w:p>
    <w:p w14:paraId="02CBD24D" w14:textId="77777777" w:rsidR="00403F80" w:rsidRPr="00403F80" w:rsidRDefault="00403F80" w:rsidP="00403F80">
      <w:pPr>
        <w:spacing w:before="320" w:after="200" w:line="240" w:lineRule="auto"/>
        <w:jc w:val="center"/>
        <w:outlineLvl w:val="2"/>
        <w:rPr>
          <w:rFonts w:ascii="Times New Roman" w:eastAsia="Times New Roman" w:hAnsi="Times New Roman" w:cs="Times New Roman"/>
          <w:b/>
          <w:bCs/>
          <w:sz w:val="27"/>
          <w:szCs w:val="27"/>
        </w:rPr>
      </w:pPr>
      <w:r w:rsidRPr="00403F80">
        <w:rPr>
          <w:rFonts w:ascii="Arial" w:eastAsia="Times New Roman" w:hAnsi="Arial" w:cs="Arial"/>
          <w:b/>
          <w:bCs/>
          <w:color w:val="434343"/>
          <w:sz w:val="28"/>
          <w:szCs w:val="28"/>
        </w:rPr>
        <w:t>BAB 3 : Rencana Usaha</w:t>
      </w:r>
    </w:p>
    <w:p w14:paraId="604F8C2B"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Nama Usaha yang Digunakan : </w:t>
      </w:r>
    </w:p>
    <w:p w14:paraId="66C1304D"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Kami menggunakan nama usaha “Good Events”. Nama tersebut dipilih karena memiliki makna yang bagus dan mudah untuk diingat oleh konsumen.</w:t>
      </w:r>
    </w:p>
    <w:p w14:paraId="1C66F349"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Produk yang Dihasilkan : </w:t>
      </w:r>
    </w:p>
    <w:p w14:paraId="348FEDEB" w14:textId="77777777" w:rsidR="00403F80" w:rsidRPr="00403F80" w:rsidRDefault="00403F80" w:rsidP="00403F80">
      <w:pPr>
        <w:numPr>
          <w:ilvl w:val="0"/>
          <w:numId w:val="3"/>
        </w:numPr>
        <w:spacing w:after="200" w:line="240" w:lineRule="auto"/>
        <w:textAlignment w:val="baseline"/>
        <w:rPr>
          <w:rFonts w:ascii="Arial" w:eastAsia="Times New Roman" w:hAnsi="Arial" w:cs="Arial"/>
          <w:color w:val="000000"/>
        </w:rPr>
      </w:pPr>
      <w:r w:rsidRPr="00403F80">
        <w:rPr>
          <w:rFonts w:ascii="Arial" w:eastAsia="Times New Roman" w:hAnsi="Arial" w:cs="Arial"/>
          <w:color w:val="000000"/>
        </w:rPr>
        <w:t>Gathering</w:t>
      </w:r>
    </w:p>
    <w:p w14:paraId="10A72545" w14:textId="77777777" w:rsidR="00403F80" w:rsidRPr="00403F80" w:rsidRDefault="00403F80" w:rsidP="00403F80">
      <w:pPr>
        <w:spacing w:after="200" w:line="240" w:lineRule="auto"/>
        <w:ind w:left="720"/>
        <w:rPr>
          <w:rFonts w:ascii="Times New Roman" w:eastAsia="Times New Roman" w:hAnsi="Times New Roman" w:cs="Times New Roman"/>
          <w:sz w:val="24"/>
          <w:szCs w:val="24"/>
        </w:rPr>
      </w:pPr>
      <w:r w:rsidRPr="00403F80">
        <w:rPr>
          <w:rFonts w:ascii="Arial" w:eastAsia="Times New Roman" w:hAnsi="Arial" w:cs="Arial"/>
          <w:color w:val="000000"/>
        </w:rPr>
        <w:t>Salah satu produk jasa yang ditawarkan oleh Good Events adalah gathering atau acara kumpul-kumpul, baik itu dalam lingkup perusahaan, keluarga, maupun lainnya.</w:t>
      </w:r>
    </w:p>
    <w:p w14:paraId="774D73D2" w14:textId="77777777" w:rsidR="00403F80" w:rsidRPr="00403F80" w:rsidRDefault="00403F80" w:rsidP="00403F80">
      <w:pPr>
        <w:numPr>
          <w:ilvl w:val="0"/>
          <w:numId w:val="4"/>
        </w:numPr>
        <w:spacing w:after="200" w:line="240" w:lineRule="auto"/>
        <w:textAlignment w:val="baseline"/>
        <w:rPr>
          <w:rFonts w:ascii="Arial" w:eastAsia="Times New Roman" w:hAnsi="Arial" w:cs="Arial"/>
          <w:color w:val="000000"/>
        </w:rPr>
      </w:pPr>
      <w:r w:rsidRPr="00403F80">
        <w:rPr>
          <w:rFonts w:ascii="Arial" w:eastAsia="Times New Roman" w:hAnsi="Arial" w:cs="Arial"/>
          <w:color w:val="000000"/>
        </w:rPr>
        <w:t>Seminar</w:t>
      </w:r>
    </w:p>
    <w:p w14:paraId="7161427C" w14:textId="77777777" w:rsidR="00403F80" w:rsidRPr="00403F80" w:rsidRDefault="00403F80" w:rsidP="00403F80">
      <w:pPr>
        <w:spacing w:after="200" w:line="240" w:lineRule="auto"/>
        <w:ind w:left="720"/>
        <w:rPr>
          <w:rFonts w:ascii="Times New Roman" w:eastAsia="Times New Roman" w:hAnsi="Times New Roman" w:cs="Times New Roman"/>
          <w:sz w:val="24"/>
          <w:szCs w:val="24"/>
        </w:rPr>
      </w:pPr>
      <w:r w:rsidRPr="00403F80">
        <w:rPr>
          <w:rFonts w:ascii="Arial" w:eastAsia="Times New Roman" w:hAnsi="Arial" w:cs="Arial"/>
          <w:color w:val="000000"/>
        </w:rPr>
        <w:t>Kami juga menawarkan untuk penyelenggaraan jasa seminar untuk kegiatan perusahaan, kampus, maupun pihak terkait lainnya.</w:t>
      </w:r>
    </w:p>
    <w:p w14:paraId="3B409159" w14:textId="77777777" w:rsidR="00403F80" w:rsidRPr="00403F80" w:rsidRDefault="00403F80" w:rsidP="00403F80">
      <w:pPr>
        <w:numPr>
          <w:ilvl w:val="0"/>
          <w:numId w:val="5"/>
        </w:numPr>
        <w:spacing w:after="200" w:line="240" w:lineRule="auto"/>
        <w:textAlignment w:val="baseline"/>
        <w:rPr>
          <w:rFonts w:ascii="Arial" w:eastAsia="Times New Roman" w:hAnsi="Arial" w:cs="Arial"/>
          <w:color w:val="000000"/>
        </w:rPr>
      </w:pPr>
      <w:r w:rsidRPr="00403F80">
        <w:rPr>
          <w:rFonts w:ascii="Arial" w:eastAsia="Times New Roman" w:hAnsi="Arial" w:cs="Arial"/>
          <w:color w:val="000000"/>
        </w:rPr>
        <w:lastRenderedPageBreak/>
        <w:t>Grand Opening dan Soft Opening</w:t>
      </w:r>
    </w:p>
    <w:p w14:paraId="3714D860" w14:textId="77777777" w:rsidR="00403F80" w:rsidRPr="00403F80" w:rsidRDefault="00403F80" w:rsidP="00403F80">
      <w:pPr>
        <w:spacing w:after="200" w:line="240" w:lineRule="auto"/>
        <w:ind w:left="720"/>
        <w:rPr>
          <w:rFonts w:ascii="Times New Roman" w:eastAsia="Times New Roman" w:hAnsi="Times New Roman" w:cs="Times New Roman"/>
          <w:sz w:val="24"/>
          <w:szCs w:val="24"/>
        </w:rPr>
      </w:pPr>
      <w:r w:rsidRPr="00403F80">
        <w:rPr>
          <w:rFonts w:ascii="Arial" w:eastAsia="Times New Roman" w:hAnsi="Arial" w:cs="Arial"/>
          <w:color w:val="000000"/>
        </w:rPr>
        <w:t>Grand opening adalah serangkaian acara peresmian pembukaan yang biasanya dilakukan oleh perusahaan yang sifatnya umum. Sedangkan soft opening untuk kegiatan yang sifatnya lebih spesifik atau khusus untuk orang tertentu.</w:t>
      </w:r>
    </w:p>
    <w:p w14:paraId="35BDBAEF" w14:textId="77777777" w:rsidR="00403F80" w:rsidRPr="00403F80" w:rsidRDefault="00403F80" w:rsidP="00403F80">
      <w:pPr>
        <w:numPr>
          <w:ilvl w:val="0"/>
          <w:numId w:val="6"/>
        </w:numPr>
        <w:spacing w:after="200" w:line="240" w:lineRule="auto"/>
        <w:textAlignment w:val="baseline"/>
        <w:rPr>
          <w:rFonts w:ascii="Arial" w:eastAsia="Times New Roman" w:hAnsi="Arial" w:cs="Arial"/>
          <w:color w:val="000000"/>
        </w:rPr>
      </w:pPr>
      <w:r w:rsidRPr="00403F80">
        <w:rPr>
          <w:rFonts w:ascii="Arial" w:eastAsia="Times New Roman" w:hAnsi="Arial" w:cs="Arial"/>
          <w:color w:val="000000"/>
        </w:rPr>
        <w:t>Event Olahraga</w:t>
      </w:r>
    </w:p>
    <w:p w14:paraId="4AB9376B" w14:textId="77777777" w:rsidR="00403F80" w:rsidRPr="00403F80" w:rsidRDefault="00403F80" w:rsidP="00403F80">
      <w:pPr>
        <w:spacing w:after="200" w:line="240" w:lineRule="auto"/>
        <w:ind w:left="720"/>
        <w:rPr>
          <w:rFonts w:ascii="Times New Roman" w:eastAsia="Times New Roman" w:hAnsi="Times New Roman" w:cs="Times New Roman"/>
          <w:sz w:val="24"/>
          <w:szCs w:val="24"/>
        </w:rPr>
      </w:pPr>
      <w:r w:rsidRPr="00403F80">
        <w:rPr>
          <w:rFonts w:ascii="Arial" w:eastAsia="Times New Roman" w:hAnsi="Arial" w:cs="Arial"/>
          <w:color w:val="000000"/>
        </w:rPr>
        <w:t>Kami juga memfasilitasi untuk penyelenggaraan event olahraga dari berbagai cabang olahraga seperti esports, badminton, sepak bola, dan lainnya.</w:t>
      </w:r>
    </w:p>
    <w:p w14:paraId="3E8FE07C"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Harga yang Ditawarkan : </w:t>
      </w:r>
    </w:p>
    <w:p w14:paraId="30A3BC01" w14:textId="77777777" w:rsidR="00403F80" w:rsidRPr="00403F80" w:rsidRDefault="00403F80" w:rsidP="00403F80">
      <w:pPr>
        <w:numPr>
          <w:ilvl w:val="0"/>
          <w:numId w:val="7"/>
        </w:numPr>
        <w:spacing w:after="100" w:line="240" w:lineRule="auto"/>
        <w:textAlignment w:val="baseline"/>
        <w:rPr>
          <w:rFonts w:ascii="Arial" w:eastAsia="Times New Roman" w:hAnsi="Arial" w:cs="Arial"/>
          <w:color w:val="000000"/>
        </w:rPr>
      </w:pPr>
      <w:r w:rsidRPr="00403F80">
        <w:rPr>
          <w:rFonts w:ascii="Arial" w:eastAsia="Times New Roman" w:hAnsi="Arial" w:cs="Arial"/>
          <w:color w:val="000000"/>
        </w:rPr>
        <w:t xml:space="preserve">Gathering </w:t>
      </w:r>
      <w:r w:rsidRPr="00403F80">
        <w:rPr>
          <w:rFonts w:ascii="Arial" w:eastAsia="Times New Roman" w:hAnsi="Arial" w:cs="Arial"/>
          <w:color w:val="000000"/>
        </w:rPr>
        <w:tab/>
      </w:r>
      <w:r w:rsidRPr="00403F80">
        <w:rPr>
          <w:rFonts w:ascii="Arial" w:eastAsia="Times New Roman" w:hAnsi="Arial" w:cs="Arial"/>
          <w:color w:val="000000"/>
        </w:rPr>
        <w:tab/>
      </w:r>
      <w:r w:rsidRPr="00403F80">
        <w:rPr>
          <w:rFonts w:ascii="Arial" w:eastAsia="Times New Roman" w:hAnsi="Arial" w:cs="Arial"/>
          <w:color w:val="000000"/>
        </w:rPr>
        <w:tab/>
      </w:r>
      <w:r w:rsidRPr="00403F80">
        <w:rPr>
          <w:rFonts w:ascii="Arial" w:eastAsia="Times New Roman" w:hAnsi="Arial" w:cs="Arial"/>
          <w:color w:val="000000"/>
        </w:rPr>
        <w:tab/>
        <w:t>: Rp 80.000.000 </w:t>
      </w:r>
    </w:p>
    <w:p w14:paraId="14704CBB" w14:textId="77777777" w:rsidR="00403F80" w:rsidRPr="00403F80" w:rsidRDefault="00403F80" w:rsidP="00403F80">
      <w:pPr>
        <w:numPr>
          <w:ilvl w:val="0"/>
          <w:numId w:val="7"/>
        </w:numPr>
        <w:spacing w:after="100" w:line="240" w:lineRule="auto"/>
        <w:textAlignment w:val="baseline"/>
        <w:rPr>
          <w:rFonts w:ascii="Arial" w:eastAsia="Times New Roman" w:hAnsi="Arial" w:cs="Arial"/>
          <w:color w:val="000000"/>
        </w:rPr>
      </w:pPr>
      <w:r w:rsidRPr="00403F80">
        <w:rPr>
          <w:rFonts w:ascii="Arial" w:eastAsia="Times New Roman" w:hAnsi="Arial" w:cs="Arial"/>
          <w:color w:val="000000"/>
        </w:rPr>
        <w:t xml:space="preserve">Seminar </w:t>
      </w:r>
      <w:r w:rsidRPr="00403F80">
        <w:rPr>
          <w:rFonts w:ascii="Arial" w:eastAsia="Times New Roman" w:hAnsi="Arial" w:cs="Arial"/>
          <w:color w:val="000000"/>
        </w:rPr>
        <w:tab/>
      </w:r>
      <w:r w:rsidRPr="00403F80">
        <w:rPr>
          <w:rFonts w:ascii="Arial" w:eastAsia="Times New Roman" w:hAnsi="Arial" w:cs="Arial"/>
          <w:color w:val="000000"/>
        </w:rPr>
        <w:tab/>
      </w:r>
      <w:r w:rsidRPr="00403F80">
        <w:rPr>
          <w:rFonts w:ascii="Arial" w:eastAsia="Times New Roman" w:hAnsi="Arial" w:cs="Arial"/>
          <w:color w:val="000000"/>
        </w:rPr>
        <w:tab/>
      </w:r>
      <w:r w:rsidRPr="00403F80">
        <w:rPr>
          <w:rFonts w:ascii="Arial" w:eastAsia="Times New Roman" w:hAnsi="Arial" w:cs="Arial"/>
          <w:color w:val="000000"/>
        </w:rPr>
        <w:tab/>
        <w:t>: Rp 150.000.000</w:t>
      </w:r>
    </w:p>
    <w:p w14:paraId="333C57A9" w14:textId="77777777" w:rsidR="00403F80" w:rsidRPr="00403F80" w:rsidRDefault="00403F80" w:rsidP="00403F80">
      <w:pPr>
        <w:numPr>
          <w:ilvl w:val="0"/>
          <w:numId w:val="7"/>
        </w:numPr>
        <w:spacing w:after="100" w:line="240" w:lineRule="auto"/>
        <w:textAlignment w:val="baseline"/>
        <w:rPr>
          <w:rFonts w:ascii="Arial" w:eastAsia="Times New Roman" w:hAnsi="Arial" w:cs="Arial"/>
          <w:color w:val="000000"/>
        </w:rPr>
      </w:pPr>
      <w:r w:rsidRPr="00403F80">
        <w:rPr>
          <w:rFonts w:ascii="Arial" w:eastAsia="Times New Roman" w:hAnsi="Arial" w:cs="Arial"/>
          <w:color w:val="000000"/>
        </w:rPr>
        <w:t xml:space="preserve">Grand Opening dan Soft Opening </w:t>
      </w:r>
      <w:r w:rsidRPr="00403F80">
        <w:rPr>
          <w:rFonts w:ascii="Arial" w:eastAsia="Times New Roman" w:hAnsi="Arial" w:cs="Arial"/>
          <w:color w:val="000000"/>
        </w:rPr>
        <w:tab/>
        <w:t>: Rp 200.000.000</w:t>
      </w:r>
    </w:p>
    <w:p w14:paraId="2CFBAAF0" w14:textId="77777777" w:rsidR="00403F80" w:rsidRPr="00403F80" w:rsidRDefault="00403F80" w:rsidP="00403F80">
      <w:pPr>
        <w:numPr>
          <w:ilvl w:val="0"/>
          <w:numId w:val="7"/>
        </w:numPr>
        <w:spacing w:after="200" w:line="240" w:lineRule="auto"/>
        <w:textAlignment w:val="baseline"/>
        <w:rPr>
          <w:rFonts w:ascii="Arial" w:eastAsia="Times New Roman" w:hAnsi="Arial" w:cs="Arial"/>
          <w:color w:val="000000"/>
        </w:rPr>
      </w:pPr>
      <w:r w:rsidRPr="00403F80">
        <w:rPr>
          <w:rFonts w:ascii="Arial" w:eastAsia="Times New Roman" w:hAnsi="Arial" w:cs="Arial"/>
          <w:color w:val="000000"/>
        </w:rPr>
        <w:t xml:space="preserve">Event Olahraga </w:t>
      </w:r>
      <w:r w:rsidRPr="00403F80">
        <w:rPr>
          <w:rFonts w:ascii="Arial" w:eastAsia="Times New Roman" w:hAnsi="Arial" w:cs="Arial"/>
          <w:color w:val="000000"/>
        </w:rPr>
        <w:tab/>
      </w:r>
      <w:r w:rsidRPr="00403F80">
        <w:rPr>
          <w:rFonts w:ascii="Arial" w:eastAsia="Times New Roman" w:hAnsi="Arial" w:cs="Arial"/>
          <w:color w:val="000000"/>
        </w:rPr>
        <w:tab/>
      </w:r>
      <w:r w:rsidRPr="00403F80">
        <w:rPr>
          <w:rFonts w:ascii="Arial" w:eastAsia="Times New Roman" w:hAnsi="Arial" w:cs="Arial"/>
          <w:color w:val="000000"/>
        </w:rPr>
        <w:tab/>
        <w:t>: Rp 200.000.000</w:t>
      </w:r>
    </w:p>
    <w:p w14:paraId="4DD98A09"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Target Market : </w:t>
      </w:r>
    </w:p>
    <w:p w14:paraId="2D9154BC"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Target market kami adalah untuk anak muda hingga orang dewasa, untuk patokan usianya adalah 28 tahun hingga 50 tahun. Kami siap melayani semua kebutuhan untuk penyelenggaraan acara yang dibutuhkan konsumen.</w:t>
      </w:r>
    </w:p>
    <w:p w14:paraId="3B6C857E"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Terlebih lagi kini yang membutuhkan jasa penyelenggara acara tidak melulu dari orang tua dan perusahaan besar. Banyak anak muda yang juga membutuhkan jasa event organizer, sehingga hal tersebut bisa menambah target market kami.</w:t>
      </w:r>
    </w:p>
    <w:p w14:paraId="4D49FA68"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Strategi Pemasaran : </w:t>
      </w:r>
    </w:p>
    <w:p w14:paraId="2A183423"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Kami sangat menyadari bahwa dalam dunia bisnis, termasuk event organizer juga membutuhkan strategi pemasaran yang bisa berpengaruh pada keuntungan. Untuk strategi pemasarannya kami melakukan beberapa promosi yang bisa dilihat sebagai berikut.</w:t>
      </w:r>
    </w:p>
    <w:p w14:paraId="7D94D9B5" w14:textId="77777777" w:rsidR="00403F80" w:rsidRPr="00403F80" w:rsidRDefault="00403F80" w:rsidP="00403F80">
      <w:pPr>
        <w:numPr>
          <w:ilvl w:val="0"/>
          <w:numId w:val="8"/>
        </w:numPr>
        <w:spacing w:after="200" w:line="240" w:lineRule="auto"/>
        <w:textAlignment w:val="baseline"/>
        <w:rPr>
          <w:rFonts w:ascii="Arial" w:eastAsia="Times New Roman" w:hAnsi="Arial" w:cs="Arial"/>
          <w:color w:val="000000"/>
        </w:rPr>
      </w:pPr>
      <w:r w:rsidRPr="00403F80">
        <w:rPr>
          <w:rFonts w:ascii="Arial" w:eastAsia="Times New Roman" w:hAnsi="Arial" w:cs="Arial"/>
          <w:color w:val="000000"/>
        </w:rPr>
        <w:t>Personal Selling</w:t>
      </w:r>
    </w:p>
    <w:p w14:paraId="52710165" w14:textId="77777777" w:rsidR="00403F80" w:rsidRPr="00403F80" w:rsidRDefault="00403F80" w:rsidP="00403F80">
      <w:pPr>
        <w:spacing w:after="200" w:line="240" w:lineRule="auto"/>
        <w:ind w:left="720"/>
        <w:rPr>
          <w:rFonts w:ascii="Times New Roman" w:eastAsia="Times New Roman" w:hAnsi="Times New Roman" w:cs="Times New Roman"/>
          <w:sz w:val="24"/>
          <w:szCs w:val="24"/>
        </w:rPr>
      </w:pPr>
      <w:r w:rsidRPr="00403F80">
        <w:rPr>
          <w:rFonts w:ascii="Arial" w:eastAsia="Times New Roman" w:hAnsi="Arial" w:cs="Arial"/>
          <w:color w:val="000000"/>
        </w:rPr>
        <w:t>Dilakukan komunikasi dengan individu yang kami anggap bisa menjadi klien. Komunikasi tersebut bersifat personal dan mendalam.</w:t>
      </w:r>
    </w:p>
    <w:p w14:paraId="544F5748" w14:textId="77777777" w:rsidR="00403F80" w:rsidRPr="00403F80" w:rsidRDefault="00403F80" w:rsidP="00403F80">
      <w:pPr>
        <w:numPr>
          <w:ilvl w:val="0"/>
          <w:numId w:val="9"/>
        </w:numPr>
        <w:spacing w:after="200" w:line="240" w:lineRule="auto"/>
        <w:textAlignment w:val="baseline"/>
        <w:rPr>
          <w:rFonts w:ascii="Arial" w:eastAsia="Times New Roman" w:hAnsi="Arial" w:cs="Arial"/>
          <w:color w:val="000000"/>
        </w:rPr>
      </w:pPr>
      <w:r w:rsidRPr="00403F80">
        <w:rPr>
          <w:rFonts w:ascii="Arial" w:eastAsia="Times New Roman" w:hAnsi="Arial" w:cs="Arial"/>
          <w:color w:val="000000"/>
        </w:rPr>
        <w:t>WOM (</w:t>
      </w:r>
      <w:r w:rsidRPr="00403F80">
        <w:rPr>
          <w:rFonts w:ascii="Arial" w:eastAsia="Times New Roman" w:hAnsi="Arial" w:cs="Arial"/>
          <w:i/>
          <w:iCs/>
          <w:color w:val="000000"/>
        </w:rPr>
        <w:t>Word of Mouth</w:t>
      </w:r>
      <w:r w:rsidRPr="00403F80">
        <w:rPr>
          <w:rFonts w:ascii="Arial" w:eastAsia="Times New Roman" w:hAnsi="Arial" w:cs="Arial"/>
          <w:color w:val="000000"/>
        </w:rPr>
        <w:t>)</w:t>
      </w:r>
    </w:p>
    <w:p w14:paraId="02D44BF6" w14:textId="77777777" w:rsidR="00403F80" w:rsidRPr="00403F80" w:rsidRDefault="00403F80" w:rsidP="00403F80">
      <w:pPr>
        <w:spacing w:after="200" w:line="240" w:lineRule="auto"/>
        <w:ind w:left="720"/>
        <w:rPr>
          <w:rFonts w:ascii="Times New Roman" w:eastAsia="Times New Roman" w:hAnsi="Times New Roman" w:cs="Times New Roman"/>
          <w:sz w:val="24"/>
          <w:szCs w:val="24"/>
        </w:rPr>
      </w:pPr>
      <w:r w:rsidRPr="00403F80">
        <w:rPr>
          <w:rFonts w:ascii="Arial" w:eastAsia="Times New Roman" w:hAnsi="Arial" w:cs="Arial"/>
          <w:color w:val="000000"/>
        </w:rPr>
        <w:t>Promosi yang satu ini bisa dipahami sebagai promosi dari mulut ke mulut. Hampir sama dengan personal selling, namun WOM ini lebih bersifat umum atau semacam testimoni.</w:t>
      </w:r>
    </w:p>
    <w:p w14:paraId="2572D7F0" w14:textId="77777777" w:rsidR="00403F80" w:rsidRPr="00403F80" w:rsidRDefault="00403F80" w:rsidP="00403F80">
      <w:pPr>
        <w:numPr>
          <w:ilvl w:val="0"/>
          <w:numId w:val="10"/>
        </w:numPr>
        <w:spacing w:after="200" w:line="240" w:lineRule="auto"/>
        <w:textAlignment w:val="baseline"/>
        <w:rPr>
          <w:rFonts w:ascii="Arial" w:eastAsia="Times New Roman" w:hAnsi="Arial" w:cs="Arial"/>
          <w:color w:val="000000"/>
        </w:rPr>
      </w:pPr>
      <w:r w:rsidRPr="00403F80">
        <w:rPr>
          <w:rFonts w:ascii="Arial" w:eastAsia="Times New Roman" w:hAnsi="Arial" w:cs="Arial"/>
          <w:color w:val="000000"/>
        </w:rPr>
        <w:t>Digital Marketing </w:t>
      </w:r>
    </w:p>
    <w:p w14:paraId="41D2D52D" w14:textId="77777777" w:rsidR="00403F80" w:rsidRPr="00403F80" w:rsidRDefault="00403F80" w:rsidP="00403F80">
      <w:pPr>
        <w:spacing w:after="200" w:line="240" w:lineRule="auto"/>
        <w:ind w:left="720"/>
        <w:rPr>
          <w:rFonts w:ascii="Times New Roman" w:eastAsia="Times New Roman" w:hAnsi="Times New Roman" w:cs="Times New Roman"/>
          <w:sz w:val="24"/>
          <w:szCs w:val="24"/>
        </w:rPr>
      </w:pPr>
      <w:r w:rsidRPr="00403F80">
        <w:rPr>
          <w:rFonts w:ascii="Arial" w:eastAsia="Times New Roman" w:hAnsi="Arial" w:cs="Arial"/>
          <w:color w:val="000000"/>
        </w:rPr>
        <w:t>Promosinya dilakukan menggunakan Google Ads, Instagram Ads, banner advertising, media sosial.</w:t>
      </w:r>
    </w:p>
    <w:p w14:paraId="5048F8A9"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Sistem Usaha : </w:t>
      </w:r>
    </w:p>
    <w:p w14:paraId="1A785904"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lastRenderedPageBreak/>
        <w:t>Usaha yang kami jalankan adalah secara online dan offline. Untuk konsultasi secara offline kami menyediakan kantor dan juga email yang bisa digunakan untuk konsultasi secara online dengan pelanggan.</w:t>
      </w:r>
    </w:p>
    <w:p w14:paraId="15FBBE54"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Sistem Pembagian Hasil : </w:t>
      </w:r>
    </w:p>
    <w:p w14:paraId="75C1681E"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Kami menyadari bahwa membangun usaha event organizer ini membutuhkan modal yang tidak sedikit. Oleh sebab itu, kami ingin menawarkan kerja sama dalam bentuk patungan modal dan pengelolaan usaha ini secara bersama-sama.</w:t>
      </w:r>
    </w:p>
    <w:p w14:paraId="17C42B4E"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Modal patungannya bisa dilakukan dengan 50% - 50%. Berdasarkan perhitungan yang kami lakukan, modal awal yang dibutuhkan sekitar Rp 500.000.000 hingga Rp 700.000.000. Keuntungan yang didapatkan akan dibagi 2 berdasarkan laba bersih.</w:t>
      </w:r>
    </w:p>
    <w:p w14:paraId="5BBE1218" w14:textId="77777777" w:rsidR="00403F80" w:rsidRPr="00403F80" w:rsidRDefault="00403F80" w:rsidP="00403F80">
      <w:pPr>
        <w:spacing w:before="320" w:after="200" w:line="240" w:lineRule="auto"/>
        <w:jc w:val="center"/>
        <w:outlineLvl w:val="2"/>
        <w:rPr>
          <w:rFonts w:ascii="Times New Roman" w:eastAsia="Times New Roman" w:hAnsi="Times New Roman" w:cs="Times New Roman"/>
          <w:b/>
          <w:bCs/>
          <w:sz w:val="27"/>
          <w:szCs w:val="27"/>
        </w:rPr>
      </w:pPr>
      <w:r w:rsidRPr="00403F80">
        <w:rPr>
          <w:rFonts w:ascii="Arial" w:eastAsia="Times New Roman" w:hAnsi="Arial" w:cs="Arial"/>
          <w:b/>
          <w:bCs/>
          <w:color w:val="434343"/>
          <w:sz w:val="28"/>
          <w:szCs w:val="28"/>
        </w:rPr>
        <w:t>BAB 4 : Analisa Keuangan</w:t>
      </w:r>
    </w:p>
    <w:p w14:paraId="25C91CDB"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Modal yang Dibutuhkan : </w:t>
      </w:r>
    </w:p>
    <w:p w14:paraId="2F64B3E2"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Peralatan (Sewa)</w:t>
      </w:r>
    </w:p>
    <w:tbl>
      <w:tblPr>
        <w:tblW w:w="9026" w:type="dxa"/>
        <w:tblCellMar>
          <w:top w:w="15" w:type="dxa"/>
          <w:left w:w="15" w:type="dxa"/>
          <w:bottom w:w="15" w:type="dxa"/>
          <w:right w:w="15" w:type="dxa"/>
        </w:tblCellMar>
        <w:tblLook w:val="04A0" w:firstRow="1" w:lastRow="0" w:firstColumn="1" w:lastColumn="0" w:noHBand="0" w:noVBand="1"/>
      </w:tblPr>
      <w:tblGrid>
        <w:gridCol w:w="5929"/>
        <w:gridCol w:w="3097"/>
      </w:tblGrid>
      <w:tr w:rsidR="00403F80" w:rsidRPr="00403F80" w14:paraId="4132A07B"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5B307"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1E9CA"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Harga</w:t>
            </w:r>
          </w:p>
        </w:tc>
      </w:tr>
      <w:tr w:rsidR="00403F80" w:rsidRPr="00403F80" w14:paraId="074127FF"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36E11"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Projector 20.000 Ansi Lumens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264C9"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10.500.000</w:t>
            </w:r>
          </w:p>
        </w:tc>
      </w:tr>
      <w:tr w:rsidR="00403F80" w:rsidRPr="00403F80" w14:paraId="51297823"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82538"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Screen Tripod 70 Inch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8CF66"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100.000</w:t>
            </w:r>
          </w:p>
        </w:tc>
      </w:tr>
      <w:tr w:rsidR="00403F80" w:rsidRPr="00403F80" w14:paraId="2210FDBD"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2A8C3"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Screen Silver Vutec 45 Inch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116B4"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100.000</w:t>
            </w:r>
          </w:p>
        </w:tc>
      </w:tr>
      <w:tr w:rsidR="00403F80" w:rsidRPr="00403F80" w14:paraId="70F0EC16"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3095D"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Led Video Display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AF620"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3.000.000</w:t>
            </w:r>
          </w:p>
        </w:tc>
      </w:tr>
      <w:tr w:rsidR="00403F80" w:rsidRPr="00403F80" w14:paraId="5EE473D0"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DF1C0"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TV Monitor / TV LCD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04E9A"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500.000</w:t>
            </w:r>
          </w:p>
        </w:tc>
      </w:tr>
      <w:tr w:rsidR="00403F80" w:rsidRPr="00403F80" w14:paraId="125768A7"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BD4CA"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Laptop / Komputer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F4E9A"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3.000.000</w:t>
            </w:r>
          </w:p>
        </w:tc>
      </w:tr>
      <w:tr w:rsidR="00403F80" w:rsidRPr="00403F80" w14:paraId="6E72242D"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68823"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Lighting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18CC5"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2.000.000</w:t>
            </w:r>
          </w:p>
        </w:tc>
      </w:tr>
      <w:tr w:rsidR="00403F80" w:rsidRPr="00403F80" w14:paraId="152085C7"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2BE8C"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Visual System &amp; Accessories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4BF6D"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2.000.000</w:t>
            </w:r>
          </w:p>
        </w:tc>
      </w:tr>
      <w:tr w:rsidR="00403F80" w:rsidRPr="00403F80" w14:paraId="7726A584"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8DA38"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Lain-lain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84F4B"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3.000.000</w:t>
            </w:r>
          </w:p>
        </w:tc>
      </w:tr>
    </w:tbl>
    <w:p w14:paraId="20A8BEC7" w14:textId="77777777" w:rsidR="00403F80" w:rsidRPr="00403F80" w:rsidRDefault="00403F80" w:rsidP="00403F80">
      <w:pPr>
        <w:spacing w:after="0" w:line="240" w:lineRule="auto"/>
        <w:rPr>
          <w:rFonts w:ascii="Times New Roman" w:eastAsia="Times New Roman" w:hAnsi="Times New Roman" w:cs="Times New Roman"/>
          <w:sz w:val="24"/>
          <w:szCs w:val="24"/>
        </w:rPr>
      </w:pPr>
    </w:p>
    <w:p w14:paraId="04AB9BA8"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Sewa Tempat</w:t>
      </w:r>
    </w:p>
    <w:tbl>
      <w:tblPr>
        <w:tblW w:w="9026" w:type="dxa"/>
        <w:tblCellMar>
          <w:top w:w="15" w:type="dxa"/>
          <w:left w:w="15" w:type="dxa"/>
          <w:bottom w:w="15" w:type="dxa"/>
          <w:right w:w="15" w:type="dxa"/>
        </w:tblCellMar>
        <w:tblLook w:val="04A0" w:firstRow="1" w:lastRow="0" w:firstColumn="1" w:lastColumn="0" w:noHBand="0" w:noVBand="1"/>
      </w:tblPr>
      <w:tblGrid>
        <w:gridCol w:w="5134"/>
        <w:gridCol w:w="3892"/>
      </w:tblGrid>
      <w:tr w:rsidR="00403F80" w:rsidRPr="00403F80" w14:paraId="1D4A4970"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F3AD2"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06C5F"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Harga</w:t>
            </w:r>
          </w:p>
        </w:tc>
      </w:tr>
      <w:tr w:rsidR="00403F80" w:rsidRPr="00403F80" w14:paraId="08ABDF3C"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007C2"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Biaya Sewa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66E8D"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23.000.000</w:t>
            </w:r>
          </w:p>
        </w:tc>
      </w:tr>
      <w:tr w:rsidR="00403F80" w:rsidRPr="00403F80" w14:paraId="351AE0A8"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FA344"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Renovasi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73076"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9.000.000</w:t>
            </w:r>
          </w:p>
        </w:tc>
      </w:tr>
    </w:tbl>
    <w:p w14:paraId="632952F0" w14:textId="77777777" w:rsidR="00403F80" w:rsidRPr="00403F80" w:rsidRDefault="00403F80" w:rsidP="00403F80">
      <w:pPr>
        <w:spacing w:after="0" w:line="240" w:lineRule="auto"/>
        <w:rPr>
          <w:rFonts w:ascii="Times New Roman" w:eastAsia="Times New Roman" w:hAnsi="Times New Roman" w:cs="Times New Roman"/>
          <w:sz w:val="24"/>
          <w:szCs w:val="24"/>
        </w:rPr>
      </w:pPr>
    </w:p>
    <w:p w14:paraId="435FAD16"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Gaji Karyawan</w:t>
      </w:r>
    </w:p>
    <w:tbl>
      <w:tblPr>
        <w:tblW w:w="9026" w:type="dxa"/>
        <w:tblCellMar>
          <w:top w:w="15" w:type="dxa"/>
          <w:left w:w="15" w:type="dxa"/>
          <w:bottom w:w="15" w:type="dxa"/>
          <w:right w:w="15" w:type="dxa"/>
        </w:tblCellMar>
        <w:tblLook w:val="04A0" w:firstRow="1" w:lastRow="0" w:firstColumn="1" w:lastColumn="0" w:noHBand="0" w:noVBand="1"/>
      </w:tblPr>
      <w:tblGrid>
        <w:gridCol w:w="5548"/>
        <w:gridCol w:w="3478"/>
      </w:tblGrid>
      <w:tr w:rsidR="00403F80" w:rsidRPr="00403F80" w14:paraId="0DC53B9B"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FEE0C"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C2004"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Biaya</w:t>
            </w:r>
          </w:p>
        </w:tc>
      </w:tr>
      <w:tr w:rsidR="00403F80" w:rsidRPr="00403F80" w14:paraId="59912B0B"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C706A"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Customer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17ACF"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3.000.000</w:t>
            </w:r>
          </w:p>
        </w:tc>
      </w:tr>
      <w:tr w:rsidR="00403F80" w:rsidRPr="00403F80" w14:paraId="5FB7F093"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D28A7"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lastRenderedPageBreak/>
              <w:t>Tim Perencana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D5879"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9.000.000</w:t>
            </w:r>
          </w:p>
        </w:tc>
      </w:tr>
      <w:tr w:rsidR="00403F80" w:rsidRPr="00403F80" w14:paraId="5E8EE5DD"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51058"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Tim Penyusun Anggaran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0CAC0"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10.000.000</w:t>
            </w:r>
          </w:p>
        </w:tc>
      </w:tr>
      <w:tr w:rsidR="00403F80" w:rsidRPr="00403F80" w14:paraId="075F5088"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53F61"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Tim Pelaksana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D3BE3"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12.000.000</w:t>
            </w:r>
          </w:p>
        </w:tc>
      </w:tr>
    </w:tbl>
    <w:p w14:paraId="6EA11572" w14:textId="77777777" w:rsidR="00403F80" w:rsidRPr="00403F80" w:rsidRDefault="00403F80" w:rsidP="00403F80">
      <w:pPr>
        <w:spacing w:after="0" w:line="240" w:lineRule="auto"/>
        <w:rPr>
          <w:rFonts w:ascii="Times New Roman" w:eastAsia="Times New Roman" w:hAnsi="Times New Roman" w:cs="Times New Roman"/>
          <w:sz w:val="24"/>
          <w:szCs w:val="24"/>
        </w:rPr>
      </w:pPr>
    </w:p>
    <w:p w14:paraId="34C09E6A"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Perlengkapan yang Dibutuhkan</w:t>
      </w:r>
    </w:p>
    <w:tbl>
      <w:tblPr>
        <w:tblW w:w="9026" w:type="dxa"/>
        <w:tblCellMar>
          <w:top w:w="15" w:type="dxa"/>
          <w:left w:w="15" w:type="dxa"/>
          <w:bottom w:w="15" w:type="dxa"/>
          <w:right w:w="15" w:type="dxa"/>
        </w:tblCellMar>
        <w:tblLook w:val="04A0" w:firstRow="1" w:lastRow="0" w:firstColumn="1" w:lastColumn="0" w:noHBand="0" w:noVBand="1"/>
      </w:tblPr>
      <w:tblGrid>
        <w:gridCol w:w="5337"/>
        <w:gridCol w:w="3689"/>
      </w:tblGrid>
      <w:tr w:rsidR="00403F80" w:rsidRPr="00403F80" w14:paraId="2F8D0B32"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A26D7"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0FA3F"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Harga</w:t>
            </w:r>
          </w:p>
        </w:tc>
      </w:tr>
      <w:tr w:rsidR="00403F80" w:rsidRPr="00403F80" w14:paraId="63ECCBC9"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33B81"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Tenda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EA280"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5.000.000</w:t>
            </w:r>
          </w:p>
        </w:tc>
      </w:tr>
      <w:tr w:rsidR="00403F80" w:rsidRPr="00403F80" w14:paraId="1B9C5245"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2BC35"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Kain Tenda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AFD18"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3.000.000</w:t>
            </w:r>
          </w:p>
        </w:tc>
      </w:tr>
      <w:tr w:rsidR="00403F80" w:rsidRPr="00403F80" w14:paraId="19A8E441"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CDEA8"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Meja dan Kursi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B8B6"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5.000.000</w:t>
            </w:r>
          </w:p>
        </w:tc>
      </w:tr>
      <w:tr w:rsidR="00403F80" w:rsidRPr="00403F80" w14:paraId="4FBA1635"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945AF"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Sound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353FE"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30.000.000</w:t>
            </w:r>
          </w:p>
        </w:tc>
      </w:tr>
      <w:tr w:rsidR="00403F80" w:rsidRPr="00403F80" w14:paraId="195A86F5"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2CE6A"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Panggung dan Desain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58635"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20.000.000</w:t>
            </w:r>
          </w:p>
        </w:tc>
      </w:tr>
    </w:tbl>
    <w:p w14:paraId="40F82777" w14:textId="77777777" w:rsidR="00403F80" w:rsidRPr="00403F80" w:rsidRDefault="00403F80" w:rsidP="00403F80">
      <w:pPr>
        <w:spacing w:after="0" w:line="240" w:lineRule="auto"/>
        <w:rPr>
          <w:rFonts w:ascii="Times New Roman" w:eastAsia="Times New Roman" w:hAnsi="Times New Roman" w:cs="Times New Roman"/>
          <w:sz w:val="24"/>
          <w:szCs w:val="24"/>
        </w:rPr>
      </w:pPr>
    </w:p>
    <w:p w14:paraId="0B0EDE7E"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Operasional Kantor</w:t>
      </w:r>
    </w:p>
    <w:tbl>
      <w:tblPr>
        <w:tblW w:w="9026" w:type="dxa"/>
        <w:tblCellMar>
          <w:top w:w="15" w:type="dxa"/>
          <w:left w:w="15" w:type="dxa"/>
          <w:bottom w:w="15" w:type="dxa"/>
          <w:right w:w="15" w:type="dxa"/>
        </w:tblCellMar>
        <w:tblLook w:val="04A0" w:firstRow="1" w:lastRow="0" w:firstColumn="1" w:lastColumn="0" w:noHBand="0" w:noVBand="1"/>
      </w:tblPr>
      <w:tblGrid>
        <w:gridCol w:w="5688"/>
        <w:gridCol w:w="3338"/>
      </w:tblGrid>
      <w:tr w:rsidR="00403F80" w:rsidRPr="00403F80" w14:paraId="7F4209E9"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A4E94"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5768E"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Harga</w:t>
            </w:r>
          </w:p>
        </w:tc>
      </w:tr>
      <w:tr w:rsidR="00403F80" w:rsidRPr="00403F80" w14:paraId="40E086E1"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3383E"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15B17"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200.000</w:t>
            </w:r>
          </w:p>
        </w:tc>
      </w:tr>
      <w:tr w:rsidR="00403F80" w:rsidRPr="00403F80" w14:paraId="435B8D92"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33398"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Peralatan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EF722"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100.000</w:t>
            </w:r>
          </w:p>
        </w:tc>
      </w:tr>
      <w:tr w:rsidR="00403F80" w:rsidRPr="00403F80" w14:paraId="0113BE46"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3048D"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26399"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100.000</w:t>
            </w:r>
          </w:p>
        </w:tc>
      </w:tr>
      <w:tr w:rsidR="00403F80" w:rsidRPr="00403F80" w14:paraId="44BFBEEB"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7472A"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Lain-lain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1F7E5"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700.000</w:t>
            </w:r>
          </w:p>
        </w:tc>
      </w:tr>
    </w:tbl>
    <w:p w14:paraId="0B0C1617" w14:textId="77777777" w:rsidR="00403F80" w:rsidRPr="00403F80" w:rsidRDefault="00403F80" w:rsidP="00403F80">
      <w:pPr>
        <w:spacing w:after="0" w:line="240" w:lineRule="auto"/>
        <w:rPr>
          <w:rFonts w:ascii="Times New Roman" w:eastAsia="Times New Roman" w:hAnsi="Times New Roman" w:cs="Times New Roman"/>
          <w:sz w:val="24"/>
          <w:szCs w:val="24"/>
        </w:rPr>
      </w:pPr>
    </w:p>
    <w:p w14:paraId="69B8263A"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Promosi</w:t>
      </w:r>
    </w:p>
    <w:tbl>
      <w:tblPr>
        <w:tblW w:w="9026" w:type="dxa"/>
        <w:tblCellMar>
          <w:top w:w="15" w:type="dxa"/>
          <w:left w:w="15" w:type="dxa"/>
          <w:bottom w:w="15" w:type="dxa"/>
          <w:right w:w="15" w:type="dxa"/>
        </w:tblCellMar>
        <w:tblLook w:val="04A0" w:firstRow="1" w:lastRow="0" w:firstColumn="1" w:lastColumn="0" w:noHBand="0" w:noVBand="1"/>
      </w:tblPr>
      <w:tblGrid>
        <w:gridCol w:w="5190"/>
        <w:gridCol w:w="3836"/>
      </w:tblGrid>
      <w:tr w:rsidR="00403F80" w:rsidRPr="00403F80" w14:paraId="30DD5D40"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F6FE9"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52C9C"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Harga</w:t>
            </w:r>
          </w:p>
        </w:tc>
      </w:tr>
      <w:tr w:rsidR="00403F80" w:rsidRPr="00403F80" w14:paraId="582C9CFD"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F2E67"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Instagram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3EA33"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8.000.000</w:t>
            </w:r>
          </w:p>
        </w:tc>
      </w:tr>
      <w:tr w:rsidR="00403F80" w:rsidRPr="00403F80" w14:paraId="62F544C8"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F767E"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Google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19EC9"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5.000.000</w:t>
            </w:r>
          </w:p>
        </w:tc>
      </w:tr>
      <w:tr w:rsidR="00403F80" w:rsidRPr="00403F80" w14:paraId="7AAAEF68"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C9C99"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Banner Advertising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081A8"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1.000.000</w:t>
            </w:r>
          </w:p>
        </w:tc>
      </w:tr>
    </w:tbl>
    <w:p w14:paraId="0AAF5FC5" w14:textId="77777777" w:rsidR="00403F80" w:rsidRPr="00403F80" w:rsidRDefault="00403F80" w:rsidP="00403F80">
      <w:pPr>
        <w:spacing w:after="0" w:line="240" w:lineRule="auto"/>
        <w:rPr>
          <w:rFonts w:ascii="Times New Roman" w:eastAsia="Times New Roman" w:hAnsi="Times New Roman" w:cs="Times New Roman"/>
          <w:sz w:val="24"/>
          <w:szCs w:val="24"/>
        </w:rPr>
      </w:pPr>
    </w:p>
    <w:p w14:paraId="04F9CD21"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Harga Pokok Produksi (HPP)</w:t>
      </w:r>
    </w:p>
    <w:tbl>
      <w:tblPr>
        <w:tblW w:w="0" w:type="auto"/>
        <w:tblCellMar>
          <w:top w:w="15" w:type="dxa"/>
          <w:left w:w="15" w:type="dxa"/>
          <w:bottom w:w="15" w:type="dxa"/>
          <w:right w:w="15" w:type="dxa"/>
        </w:tblCellMar>
        <w:tblLook w:val="04A0" w:firstRow="1" w:lastRow="0" w:firstColumn="1" w:lastColumn="0" w:noHBand="0" w:noVBand="1"/>
      </w:tblPr>
      <w:tblGrid>
        <w:gridCol w:w="3478"/>
        <w:gridCol w:w="1766"/>
        <w:gridCol w:w="1766"/>
        <w:gridCol w:w="1644"/>
      </w:tblGrid>
      <w:tr w:rsidR="00403F80" w:rsidRPr="00403F80" w14:paraId="627B1FBF"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F262E"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89F95"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EEE1E"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1F0AF"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Keuntungan</w:t>
            </w:r>
          </w:p>
        </w:tc>
      </w:tr>
      <w:tr w:rsidR="00403F80" w:rsidRPr="00403F80" w14:paraId="2CE2CEC0"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DC8BE" w14:textId="77777777" w:rsidR="00403F80" w:rsidRPr="00403F80" w:rsidRDefault="00403F80" w:rsidP="00403F80">
            <w:pPr>
              <w:spacing w:after="100" w:line="240" w:lineRule="auto"/>
              <w:rPr>
                <w:rFonts w:ascii="Times New Roman" w:eastAsia="Times New Roman" w:hAnsi="Times New Roman" w:cs="Times New Roman"/>
                <w:sz w:val="24"/>
                <w:szCs w:val="24"/>
              </w:rPr>
            </w:pPr>
            <w:r w:rsidRPr="00403F80">
              <w:rPr>
                <w:rFonts w:ascii="Arial" w:eastAsia="Times New Roman" w:hAnsi="Arial" w:cs="Arial"/>
                <w:color w:val="000000"/>
              </w:rPr>
              <w:t>Gathering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AD924"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70.000.000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93C27"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80.000.000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58A98"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10.000.000</w:t>
            </w:r>
          </w:p>
        </w:tc>
      </w:tr>
      <w:tr w:rsidR="00403F80" w:rsidRPr="00403F80" w14:paraId="740C534B" w14:textId="77777777" w:rsidTr="00403F80">
        <w:trPr>
          <w:trHeight w:val="3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253F3" w14:textId="77777777" w:rsidR="00403F80" w:rsidRPr="00403F80" w:rsidRDefault="00403F80" w:rsidP="00403F80">
            <w:pPr>
              <w:spacing w:after="100" w:line="240" w:lineRule="auto"/>
              <w:rPr>
                <w:rFonts w:ascii="Times New Roman" w:eastAsia="Times New Roman" w:hAnsi="Times New Roman" w:cs="Times New Roman"/>
                <w:sz w:val="24"/>
                <w:szCs w:val="24"/>
              </w:rPr>
            </w:pPr>
            <w:r w:rsidRPr="00403F80">
              <w:rPr>
                <w:rFonts w:ascii="Arial" w:eastAsia="Times New Roman" w:hAnsi="Arial" w:cs="Arial"/>
                <w:color w:val="000000"/>
              </w:rPr>
              <w:t>Seminar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B4D99"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140.000.000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CA286"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150.000.000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3D481"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10.000.000</w:t>
            </w:r>
          </w:p>
        </w:tc>
      </w:tr>
      <w:tr w:rsidR="00403F80" w:rsidRPr="00403F80" w14:paraId="754B1639"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45CCF" w14:textId="77777777" w:rsidR="00403F80" w:rsidRPr="00403F80" w:rsidRDefault="00403F80" w:rsidP="00403F80">
            <w:pPr>
              <w:spacing w:after="100" w:line="240" w:lineRule="auto"/>
              <w:rPr>
                <w:rFonts w:ascii="Times New Roman" w:eastAsia="Times New Roman" w:hAnsi="Times New Roman" w:cs="Times New Roman"/>
                <w:sz w:val="24"/>
                <w:szCs w:val="24"/>
              </w:rPr>
            </w:pPr>
            <w:r w:rsidRPr="00403F80">
              <w:rPr>
                <w:rFonts w:ascii="Arial" w:eastAsia="Times New Roman" w:hAnsi="Arial" w:cs="Arial"/>
                <w:color w:val="000000"/>
              </w:rPr>
              <w:t>Grand Opening dan Soft Opening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92EB7"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190.000.000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20130"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200.000.000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47F0F"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10.000.000</w:t>
            </w:r>
          </w:p>
        </w:tc>
      </w:tr>
      <w:tr w:rsidR="00403F80" w:rsidRPr="00403F80" w14:paraId="5440F972"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07640" w14:textId="77777777" w:rsidR="00403F80" w:rsidRPr="00403F80" w:rsidRDefault="00403F80" w:rsidP="00403F80">
            <w:pPr>
              <w:spacing w:after="100" w:line="240" w:lineRule="auto"/>
              <w:rPr>
                <w:rFonts w:ascii="Times New Roman" w:eastAsia="Times New Roman" w:hAnsi="Times New Roman" w:cs="Times New Roman"/>
                <w:sz w:val="24"/>
                <w:szCs w:val="24"/>
              </w:rPr>
            </w:pPr>
            <w:r w:rsidRPr="00403F80">
              <w:rPr>
                <w:rFonts w:ascii="Arial" w:eastAsia="Times New Roman" w:hAnsi="Arial" w:cs="Arial"/>
                <w:color w:val="000000"/>
              </w:rPr>
              <w:lastRenderedPageBreak/>
              <w:t>Event Olahraga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564AC"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290.000.000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3D1C9"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300.000.000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3C171"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10.000.000</w:t>
            </w:r>
          </w:p>
        </w:tc>
      </w:tr>
    </w:tbl>
    <w:p w14:paraId="5BAE6BBF" w14:textId="77777777" w:rsidR="00403F80" w:rsidRPr="00403F80" w:rsidRDefault="00403F80" w:rsidP="00403F80">
      <w:pPr>
        <w:spacing w:after="0" w:line="240" w:lineRule="auto"/>
        <w:rPr>
          <w:rFonts w:ascii="Times New Roman" w:eastAsia="Times New Roman" w:hAnsi="Times New Roman" w:cs="Times New Roman"/>
          <w:sz w:val="24"/>
          <w:szCs w:val="24"/>
        </w:rPr>
      </w:pPr>
    </w:p>
    <w:p w14:paraId="4D68565A"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Perkiraan Keuntungan</w:t>
      </w:r>
    </w:p>
    <w:tbl>
      <w:tblPr>
        <w:tblW w:w="0" w:type="auto"/>
        <w:tblCellMar>
          <w:top w:w="15" w:type="dxa"/>
          <w:left w:w="15" w:type="dxa"/>
          <w:bottom w:w="15" w:type="dxa"/>
          <w:right w:w="15" w:type="dxa"/>
        </w:tblCellMar>
        <w:tblLook w:val="04A0" w:firstRow="1" w:lastRow="0" w:firstColumn="1" w:lastColumn="0" w:noHBand="0" w:noVBand="1"/>
      </w:tblPr>
      <w:tblGrid>
        <w:gridCol w:w="3478"/>
        <w:gridCol w:w="2878"/>
        <w:gridCol w:w="2327"/>
      </w:tblGrid>
      <w:tr w:rsidR="00403F80" w:rsidRPr="00403F80" w14:paraId="3C8EA3D3"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59DFA"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A4D25"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Target Penjualan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E6FA9"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Profit Kotor Per Hari</w:t>
            </w:r>
          </w:p>
        </w:tc>
      </w:tr>
      <w:tr w:rsidR="00403F80" w:rsidRPr="00403F80" w14:paraId="7ECB605B"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FB230" w14:textId="77777777" w:rsidR="00403F80" w:rsidRPr="00403F80" w:rsidRDefault="00403F80" w:rsidP="00403F80">
            <w:pPr>
              <w:spacing w:after="100" w:line="240" w:lineRule="auto"/>
              <w:rPr>
                <w:rFonts w:ascii="Times New Roman" w:eastAsia="Times New Roman" w:hAnsi="Times New Roman" w:cs="Times New Roman"/>
                <w:sz w:val="24"/>
                <w:szCs w:val="24"/>
              </w:rPr>
            </w:pPr>
            <w:r w:rsidRPr="00403F80">
              <w:rPr>
                <w:rFonts w:ascii="Arial" w:eastAsia="Times New Roman" w:hAnsi="Arial" w:cs="Arial"/>
                <w:color w:val="000000"/>
              </w:rPr>
              <w:t>Gathering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3C1CB"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E40DE"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10.000.000</w:t>
            </w:r>
          </w:p>
        </w:tc>
      </w:tr>
      <w:tr w:rsidR="00403F80" w:rsidRPr="00403F80" w14:paraId="517C2FDD"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C8FD9" w14:textId="77777777" w:rsidR="00403F80" w:rsidRPr="00403F80" w:rsidRDefault="00403F80" w:rsidP="00403F80">
            <w:pPr>
              <w:spacing w:after="100" w:line="240" w:lineRule="auto"/>
              <w:rPr>
                <w:rFonts w:ascii="Times New Roman" w:eastAsia="Times New Roman" w:hAnsi="Times New Roman" w:cs="Times New Roman"/>
                <w:sz w:val="24"/>
                <w:szCs w:val="24"/>
              </w:rPr>
            </w:pPr>
            <w:r w:rsidRPr="00403F80">
              <w:rPr>
                <w:rFonts w:ascii="Arial" w:eastAsia="Times New Roman" w:hAnsi="Arial" w:cs="Arial"/>
                <w:color w:val="000000"/>
              </w:rPr>
              <w:t>Seminar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75D5C"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570FB"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10.000.000</w:t>
            </w:r>
          </w:p>
        </w:tc>
      </w:tr>
      <w:tr w:rsidR="00403F80" w:rsidRPr="00403F80" w14:paraId="1C46DA24"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51398" w14:textId="77777777" w:rsidR="00403F80" w:rsidRPr="00403F80" w:rsidRDefault="00403F80" w:rsidP="00403F80">
            <w:pPr>
              <w:spacing w:after="100" w:line="240" w:lineRule="auto"/>
              <w:rPr>
                <w:rFonts w:ascii="Times New Roman" w:eastAsia="Times New Roman" w:hAnsi="Times New Roman" w:cs="Times New Roman"/>
                <w:sz w:val="24"/>
                <w:szCs w:val="24"/>
              </w:rPr>
            </w:pPr>
            <w:r w:rsidRPr="00403F80">
              <w:rPr>
                <w:rFonts w:ascii="Arial" w:eastAsia="Times New Roman" w:hAnsi="Arial" w:cs="Arial"/>
                <w:color w:val="000000"/>
              </w:rPr>
              <w:t>Grand Opening dan Soft Opening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D6DB0"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5A6A4"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10.000.000</w:t>
            </w:r>
          </w:p>
        </w:tc>
      </w:tr>
      <w:tr w:rsidR="00403F80" w:rsidRPr="00403F80" w14:paraId="73F44B57"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B5484" w14:textId="77777777" w:rsidR="00403F80" w:rsidRPr="00403F80" w:rsidRDefault="00403F80" w:rsidP="00403F80">
            <w:pPr>
              <w:spacing w:after="100" w:line="240" w:lineRule="auto"/>
              <w:rPr>
                <w:rFonts w:ascii="Times New Roman" w:eastAsia="Times New Roman" w:hAnsi="Times New Roman" w:cs="Times New Roman"/>
                <w:sz w:val="24"/>
                <w:szCs w:val="24"/>
              </w:rPr>
            </w:pPr>
            <w:r w:rsidRPr="00403F80">
              <w:rPr>
                <w:rFonts w:ascii="Arial" w:eastAsia="Times New Roman" w:hAnsi="Arial" w:cs="Arial"/>
                <w:color w:val="000000"/>
              </w:rPr>
              <w:t>Event Olahraga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64A0F"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3EFD2"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10.000.000</w:t>
            </w:r>
          </w:p>
        </w:tc>
      </w:tr>
      <w:tr w:rsidR="00403F80" w:rsidRPr="00403F80" w14:paraId="78398DCA"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B32C7"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7E4F8"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7CE7D"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40.000.000</w:t>
            </w:r>
          </w:p>
        </w:tc>
      </w:tr>
    </w:tbl>
    <w:p w14:paraId="53016C4D" w14:textId="77777777" w:rsidR="00403F80" w:rsidRPr="00403F80" w:rsidRDefault="00403F80" w:rsidP="00403F80">
      <w:pPr>
        <w:spacing w:after="0" w:line="240" w:lineRule="auto"/>
        <w:rPr>
          <w:rFonts w:ascii="Times New Roman" w:eastAsia="Times New Roman" w:hAnsi="Times New Roman" w:cs="Times New Roman"/>
          <w:sz w:val="24"/>
          <w:szCs w:val="24"/>
        </w:rPr>
      </w:pPr>
    </w:p>
    <w:p w14:paraId="78A4B1CB"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b/>
          <w:bCs/>
          <w:color w:val="000000"/>
        </w:rPr>
        <w:t>Estimasi Balik Modal</w:t>
      </w:r>
    </w:p>
    <w:tbl>
      <w:tblPr>
        <w:tblW w:w="0" w:type="auto"/>
        <w:tblCellMar>
          <w:top w:w="15" w:type="dxa"/>
          <w:left w:w="15" w:type="dxa"/>
          <w:bottom w:w="15" w:type="dxa"/>
          <w:right w:w="15" w:type="dxa"/>
        </w:tblCellMar>
        <w:tblLook w:val="04A0" w:firstRow="1" w:lastRow="0" w:firstColumn="1" w:lastColumn="0" w:noHBand="0" w:noVBand="1"/>
      </w:tblPr>
      <w:tblGrid>
        <w:gridCol w:w="2267"/>
        <w:gridCol w:w="1961"/>
      </w:tblGrid>
      <w:tr w:rsidR="00403F80" w:rsidRPr="00403F80" w14:paraId="5E3FCB11"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5A132"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5DD18" w14:textId="77777777" w:rsidR="00403F80" w:rsidRPr="00403F80" w:rsidRDefault="00403F80" w:rsidP="00403F80">
            <w:pPr>
              <w:spacing w:after="0" w:line="240" w:lineRule="auto"/>
              <w:jc w:val="center"/>
              <w:rPr>
                <w:rFonts w:ascii="Times New Roman" w:eastAsia="Times New Roman" w:hAnsi="Times New Roman" w:cs="Times New Roman"/>
                <w:sz w:val="24"/>
                <w:szCs w:val="24"/>
              </w:rPr>
            </w:pPr>
            <w:r w:rsidRPr="00403F80">
              <w:rPr>
                <w:rFonts w:ascii="Arial" w:eastAsia="Times New Roman" w:hAnsi="Arial" w:cs="Arial"/>
                <w:b/>
                <w:bCs/>
                <w:color w:val="000000"/>
              </w:rPr>
              <w:t>Rincian Estimasi</w:t>
            </w:r>
          </w:p>
        </w:tc>
      </w:tr>
      <w:tr w:rsidR="00403F80" w:rsidRPr="00403F80" w14:paraId="6D85775D"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E33DA"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Profit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80285"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1.200.000.000</w:t>
            </w:r>
          </w:p>
        </w:tc>
      </w:tr>
      <w:tr w:rsidR="00403F80" w:rsidRPr="00403F80" w14:paraId="1388A8ED"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11CD4"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BB62D"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600.000.000</w:t>
            </w:r>
          </w:p>
        </w:tc>
      </w:tr>
      <w:tr w:rsidR="00403F80" w:rsidRPr="00403F80" w14:paraId="27FAD6A6" w14:textId="77777777" w:rsidTr="00403F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557FF"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Profit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DD1EA" w14:textId="77777777" w:rsidR="00403F80" w:rsidRPr="00403F80" w:rsidRDefault="00403F80" w:rsidP="00403F80">
            <w:pPr>
              <w:spacing w:after="0" w:line="240" w:lineRule="auto"/>
              <w:rPr>
                <w:rFonts w:ascii="Times New Roman" w:eastAsia="Times New Roman" w:hAnsi="Times New Roman" w:cs="Times New Roman"/>
                <w:sz w:val="24"/>
                <w:szCs w:val="24"/>
              </w:rPr>
            </w:pPr>
            <w:r w:rsidRPr="00403F80">
              <w:rPr>
                <w:rFonts w:ascii="Arial" w:eastAsia="Times New Roman" w:hAnsi="Arial" w:cs="Arial"/>
                <w:color w:val="000000"/>
              </w:rPr>
              <w:t>Rp 600.000.000</w:t>
            </w:r>
          </w:p>
        </w:tc>
      </w:tr>
    </w:tbl>
    <w:p w14:paraId="5D097392" w14:textId="77777777" w:rsidR="00403F80" w:rsidRPr="00403F80" w:rsidRDefault="00403F80" w:rsidP="00403F80">
      <w:pPr>
        <w:spacing w:after="0" w:line="240" w:lineRule="auto"/>
        <w:rPr>
          <w:rFonts w:ascii="Times New Roman" w:eastAsia="Times New Roman" w:hAnsi="Times New Roman" w:cs="Times New Roman"/>
          <w:sz w:val="24"/>
          <w:szCs w:val="24"/>
        </w:rPr>
      </w:pPr>
    </w:p>
    <w:p w14:paraId="4EA39D00" w14:textId="77777777" w:rsidR="00403F80" w:rsidRPr="00403F80" w:rsidRDefault="00403F80" w:rsidP="00403F80">
      <w:pPr>
        <w:spacing w:before="320" w:after="200" w:line="240" w:lineRule="auto"/>
        <w:jc w:val="center"/>
        <w:outlineLvl w:val="2"/>
        <w:rPr>
          <w:rFonts w:ascii="Times New Roman" w:eastAsia="Times New Roman" w:hAnsi="Times New Roman" w:cs="Times New Roman"/>
          <w:b/>
          <w:bCs/>
          <w:sz w:val="27"/>
          <w:szCs w:val="27"/>
        </w:rPr>
      </w:pPr>
      <w:r w:rsidRPr="00403F80">
        <w:rPr>
          <w:rFonts w:ascii="Arial" w:eastAsia="Times New Roman" w:hAnsi="Arial" w:cs="Arial"/>
          <w:b/>
          <w:bCs/>
          <w:color w:val="434343"/>
          <w:sz w:val="28"/>
          <w:szCs w:val="28"/>
        </w:rPr>
        <w:t>BAB 5 : Penutup</w:t>
      </w:r>
    </w:p>
    <w:p w14:paraId="75CAF797"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Demikianlah proposal usaha event organizer ini kami buat, detail penjelasan usaha event organizer “Good Events” sudah kami jelaskan mulai dari latar belakang, konsep, strategi pemasaran, hingga rincian biaya.</w:t>
      </w:r>
    </w:p>
    <w:p w14:paraId="06895FF5"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Jasa event organizer di era sekarang ini memang cukup potensial, banyak acara-acara seperti promosi, motor show, acara olahraga, hingga acara keluarga yang membutuhkan jasa event organizer untuk mengemas acaranya agar terlihat menarik dan sempurna.</w:t>
      </w:r>
    </w:p>
    <w:p w14:paraId="5F32F678" w14:textId="77777777" w:rsidR="00403F80" w:rsidRPr="00403F80" w:rsidRDefault="00403F80" w:rsidP="00403F80">
      <w:pPr>
        <w:spacing w:after="200" w:line="240" w:lineRule="auto"/>
        <w:rPr>
          <w:rFonts w:ascii="Times New Roman" w:eastAsia="Times New Roman" w:hAnsi="Times New Roman" w:cs="Times New Roman"/>
          <w:sz w:val="24"/>
          <w:szCs w:val="24"/>
        </w:rPr>
      </w:pPr>
      <w:r w:rsidRPr="00403F80">
        <w:rPr>
          <w:rFonts w:ascii="Arial" w:eastAsia="Times New Roman" w:hAnsi="Arial" w:cs="Arial"/>
          <w:color w:val="000000"/>
        </w:rPr>
        <w:t>Kami juga tak lupa untuk mengharapkan kesediaan Bapak/Ibu/Saudara, yang sanggup dan mau bekerja sama dalam mewujudkan mimpi untuk membangun usaha ini dari awal hingga mencapai kesuksesan.</w:t>
      </w:r>
    </w:p>
    <w:p w14:paraId="543244B5" w14:textId="77777777" w:rsidR="00EA1F2F" w:rsidRPr="00403F80" w:rsidRDefault="00EA1F2F" w:rsidP="00403F80"/>
    <w:sectPr w:rsidR="00EA1F2F" w:rsidRPr="00403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E9F"/>
    <w:multiLevelType w:val="multilevel"/>
    <w:tmpl w:val="4F16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6006D"/>
    <w:multiLevelType w:val="multilevel"/>
    <w:tmpl w:val="29E8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57C98"/>
    <w:multiLevelType w:val="multilevel"/>
    <w:tmpl w:val="3BF2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83E7B"/>
    <w:multiLevelType w:val="multilevel"/>
    <w:tmpl w:val="8000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D7AB2"/>
    <w:multiLevelType w:val="multilevel"/>
    <w:tmpl w:val="8262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015912"/>
    <w:multiLevelType w:val="multilevel"/>
    <w:tmpl w:val="8466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B21AE"/>
    <w:multiLevelType w:val="multilevel"/>
    <w:tmpl w:val="81BA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EC1528"/>
    <w:multiLevelType w:val="multilevel"/>
    <w:tmpl w:val="A7E2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ED0F17"/>
    <w:multiLevelType w:val="multilevel"/>
    <w:tmpl w:val="1B4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B772A2"/>
    <w:multiLevelType w:val="multilevel"/>
    <w:tmpl w:val="1450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1536488">
    <w:abstractNumId w:val="2"/>
  </w:num>
  <w:num w:numId="2" w16cid:durableId="1473675165">
    <w:abstractNumId w:val="8"/>
  </w:num>
  <w:num w:numId="3" w16cid:durableId="269898855">
    <w:abstractNumId w:val="1"/>
  </w:num>
  <w:num w:numId="4" w16cid:durableId="762341482">
    <w:abstractNumId w:val="9"/>
  </w:num>
  <w:num w:numId="5" w16cid:durableId="1863206432">
    <w:abstractNumId w:val="6"/>
  </w:num>
  <w:num w:numId="6" w16cid:durableId="177739761">
    <w:abstractNumId w:val="4"/>
  </w:num>
  <w:num w:numId="7" w16cid:durableId="531192571">
    <w:abstractNumId w:val="5"/>
  </w:num>
  <w:num w:numId="8" w16cid:durableId="179663026">
    <w:abstractNumId w:val="3"/>
  </w:num>
  <w:num w:numId="9" w16cid:durableId="838424846">
    <w:abstractNumId w:val="0"/>
  </w:num>
  <w:num w:numId="10" w16cid:durableId="10571716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80"/>
    <w:rsid w:val="00403F80"/>
    <w:rsid w:val="00EA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4126"/>
  <w15:chartTrackingRefBased/>
  <w15:docId w15:val="{47F2D2E9-EF4A-45AC-BEBC-4CB30D48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03F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3F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F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3F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3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0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98359">
      <w:bodyDiv w:val="1"/>
      <w:marLeft w:val="0"/>
      <w:marRight w:val="0"/>
      <w:marTop w:val="0"/>
      <w:marBottom w:val="0"/>
      <w:divBdr>
        <w:top w:val="none" w:sz="0" w:space="0" w:color="auto"/>
        <w:left w:val="none" w:sz="0" w:space="0" w:color="auto"/>
        <w:bottom w:val="none" w:sz="0" w:space="0" w:color="auto"/>
        <w:right w:val="none" w:sz="0" w:space="0" w:color="auto"/>
      </w:divBdr>
    </w:div>
    <w:div w:id="1478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1310</Words>
  <Characters>7468</Characters>
  <Application>Microsoft Office Word</Application>
  <DocSecurity>0</DocSecurity>
  <Lines>62</Lines>
  <Paragraphs>17</Paragraphs>
  <ScaleCrop>false</ScaleCrop>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2022-12-24T01:01:00Z</dcterms:created>
  <dcterms:modified xsi:type="dcterms:W3CDTF">2022-12-24T01:03:00Z</dcterms:modified>
</cp:coreProperties>
</file>